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CE4F" w14:textId="77777777" w:rsidR="004F6285" w:rsidRPr="00B83675" w:rsidRDefault="004F6285" w:rsidP="004F6285">
            <w:pPr>
              <w:pStyle w:val="TableText"/>
              <w:rPr>
                <w:szCs w:val="24"/>
              </w:rPr>
            </w:pPr>
            <w:r w:rsidRPr="00B83675">
              <w:rPr>
                <w:szCs w:val="24"/>
              </w:rPr>
              <w:t>Entry Type: Separation (SEP-07C)</w:t>
            </w:r>
          </w:p>
          <w:p w14:paraId="31AA74DB" w14:textId="77777777" w:rsidR="004F6285" w:rsidRPr="00B83675" w:rsidRDefault="004F6285" w:rsidP="004F6285">
            <w:pPr>
              <w:pStyle w:val="TableText"/>
              <w:tabs>
                <w:tab w:val="left" w:pos="1154"/>
              </w:tabs>
              <w:rPr>
                <w:szCs w:val="24"/>
              </w:rPr>
            </w:pPr>
            <w:r w:rsidRPr="00B83675">
              <w:rPr>
                <w:szCs w:val="24"/>
              </w:rPr>
              <w:t>Reference:</w:t>
            </w:r>
            <w:r w:rsidRPr="00B83675">
              <w:rPr>
                <w:szCs w:val="24"/>
              </w:rPr>
              <w:tab/>
              <w:t>(</w:t>
            </w:r>
            <w:proofErr w:type="gramStart"/>
            <w:r w:rsidRPr="00B83675">
              <w:rPr>
                <w:szCs w:val="24"/>
              </w:rPr>
              <w:t>a)  Military</w:t>
            </w:r>
            <w:proofErr w:type="gramEnd"/>
            <w:r w:rsidRPr="00B83675">
              <w:rPr>
                <w:szCs w:val="24"/>
              </w:rPr>
              <w:t xml:space="preserve"> Separations, COMDTINST M1000.4 (series)</w:t>
            </w:r>
          </w:p>
          <w:p w14:paraId="7351CC53" w14:textId="77777777" w:rsidR="004F6285" w:rsidRPr="00B83675" w:rsidRDefault="004F6285" w:rsidP="004F6285">
            <w:pPr>
              <w:pStyle w:val="TableText"/>
              <w:tabs>
                <w:tab w:val="left" w:pos="1154"/>
              </w:tabs>
              <w:rPr>
                <w:szCs w:val="24"/>
              </w:rPr>
            </w:pPr>
            <w:r w:rsidRPr="00B83675">
              <w:rPr>
                <w:szCs w:val="24"/>
              </w:rPr>
              <w:t xml:space="preserve">              </w:t>
            </w:r>
            <w:r w:rsidRPr="00B83675">
              <w:rPr>
                <w:szCs w:val="24"/>
              </w:rPr>
              <w:tab/>
              <w:t>(b)  Enlistments, Evaluations, and Advancements, COMDTINST M1000.2 (series)</w:t>
            </w:r>
          </w:p>
          <w:p w14:paraId="24187308" w14:textId="77777777" w:rsidR="004F6285" w:rsidRPr="00B83675" w:rsidRDefault="004F6285" w:rsidP="004F6285">
            <w:pPr>
              <w:pStyle w:val="TableText"/>
              <w:rPr>
                <w:szCs w:val="24"/>
              </w:rPr>
            </w:pPr>
            <w:r w:rsidRPr="00B83675">
              <w:rPr>
                <w:szCs w:val="24"/>
              </w:rPr>
              <w:t>Responsible Level: Unit</w:t>
            </w:r>
          </w:p>
          <w:p w14:paraId="5901BC84" w14:textId="77777777" w:rsidR="004F6285" w:rsidRPr="00B83675" w:rsidRDefault="004F6285" w:rsidP="004F6285">
            <w:pPr>
              <w:pStyle w:val="TableText"/>
              <w:rPr>
                <w:szCs w:val="24"/>
              </w:rPr>
            </w:pPr>
            <w:r w:rsidRPr="00B83675">
              <w:rPr>
                <w:szCs w:val="24"/>
              </w:rPr>
              <w:t xml:space="preserve">Entry:  </w:t>
            </w:r>
          </w:p>
          <w:p w14:paraId="32AA0027" w14:textId="77777777" w:rsidR="004F6285" w:rsidRPr="00B83675" w:rsidRDefault="004F6285" w:rsidP="004F6285">
            <w:pPr>
              <w:pStyle w:val="TableText"/>
              <w:spacing w:after="240"/>
              <w:rPr>
                <w:szCs w:val="24"/>
              </w:rPr>
            </w:pPr>
            <w:r w:rsidRPr="00B8367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B83675">
              <w:rPr>
                <w:szCs w:val="24"/>
              </w:rPr>
              <w:instrText xml:space="preserve"> FORMTEXT </w:instrText>
            </w:r>
            <w:r w:rsidRPr="00B83675">
              <w:rPr>
                <w:szCs w:val="24"/>
              </w:rPr>
            </w:r>
            <w:r w:rsidRPr="00B83675">
              <w:rPr>
                <w:szCs w:val="24"/>
              </w:rPr>
              <w:fldChar w:fldCharType="separate"/>
            </w:r>
            <w:r w:rsidRPr="00B83675">
              <w:rPr>
                <w:noProof/>
                <w:szCs w:val="24"/>
              </w:rPr>
              <w:t>DDMMMYYYY</w:t>
            </w:r>
            <w:r w:rsidRPr="00B83675">
              <w:rPr>
                <w:szCs w:val="24"/>
              </w:rPr>
              <w:fldChar w:fldCharType="end"/>
            </w:r>
            <w:r w:rsidRPr="00B83675">
              <w:rPr>
                <w:szCs w:val="24"/>
              </w:rPr>
              <w:t xml:space="preserve">:  A reenlistment interview was conducted this date per Article </w:t>
            </w:r>
            <w:r>
              <w:rPr>
                <w:szCs w:val="24"/>
              </w:rPr>
              <w:t>2.D.1</w:t>
            </w:r>
            <w:r w:rsidRPr="00B83675">
              <w:rPr>
                <w:szCs w:val="24"/>
              </w:rPr>
              <w:t xml:space="preserve"> of reference (a).  You meet the eligibility requirements for reenlistment/extension prescribed by Article 1.E.2 (and 1.E.3. for reserve members) of reference (b) however, you have not received my recommendation for reenlistment because </w:t>
            </w:r>
            <w:r w:rsidRPr="00B83675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(state reason with full explanation)."/>
                  </w:textInput>
                </w:ffData>
              </w:fldChar>
            </w:r>
            <w:bookmarkStart w:id="0" w:name="Text19"/>
            <w:r w:rsidRPr="00B83675">
              <w:rPr>
                <w:szCs w:val="24"/>
              </w:rPr>
              <w:instrText xml:space="preserve"> FORMTEXT </w:instrText>
            </w:r>
            <w:r w:rsidRPr="00B83675">
              <w:rPr>
                <w:szCs w:val="24"/>
              </w:rPr>
            </w:r>
            <w:r w:rsidRPr="00B83675">
              <w:rPr>
                <w:szCs w:val="24"/>
              </w:rPr>
              <w:fldChar w:fldCharType="separate"/>
            </w:r>
            <w:r w:rsidRPr="00B83675">
              <w:rPr>
                <w:noProof/>
                <w:szCs w:val="24"/>
              </w:rPr>
              <w:t>(state reason with full explanation).</w:t>
            </w:r>
            <w:r w:rsidRPr="00B83675">
              <w:rPr>
                <w:szCs w:val="24"/>
              </w:rPr>
              <w:fldChar w:fldCharType="end"/>
            </w:r>
            <w:bookmarkEnd w:id="0"/>
          </w:p>
          <w:p w14:paraId="3ED496BC" w14:textId="77777777" w:rsidR="004F6285" w:rsidRPr="00B83675" w:rsidRDefault="004F6285" w:rsidP="004F6285">
            <w:pPr>
              <w:pStyle w:val="TableText"/>
              <w:spacing w:after="240"/>
              <w:rPr>
                <w:szCs w:val="24"/>
              </w:rPr>
            </w:pPr>
            <w:r w:rsidRPr="00B83675">
              <w:rPr>
                <w:szCs w:val="24"/>
              </w:rPr>
              <w:t>Choose one:</w:t>
            </w:r>
          </w:p>
          <w:p w14:paraId="7CA77778" w14:textId="77777777" w:rsidR="004F6285" w:rsidRPr="00B83675" w:rsidRDefault="004F6285" w:rsidP="004F6285">
            <w:pPr>
              <w:pStyle w:val="TableText"/>
              <w:spacing w:after="240"/>
              <w:ind w:left="342" w:hanging="342"/>
              <w:rPr>
                <w:szCs w:val="24"/>
              </w:rPr>
            </w:pPr>
            <w:r w:rsidRPr="00B83675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83675">
              <w:rPr>
                <w:szCs w:val="24"/>
              </w:rPr>
              <w:instrText xml:space="preserve"> FORMCHECKBOX </w:instrText>
            </w:r>
            <w:r w:rsidR="00A417A5">
              <w:rPr>
                <w:szCs w:val="24"/>
              </w:rPr>
            </w:r>
            <w:r w:rsidR="00A417A5">
              <w:rPr>
                <w:szCs w:val="24"/>
              </w:rPr>
              <w:fldChar w:fldCharType="separate"/>
            </w:r>
            <w:r w:rsidRPr="00B83675">
              <w:rPr>
                <w:szCs w:val="24"/>
              </w:rPr>
              <w:fldChar w:fldCharType="end"/>
            </w:r>
            <w:bookmarkEnd w:id="1"/>
            <w:r w:rsidRPr="00B83675">
              <w:rPr>
                <w:szCs w:val="24"/>
              </w:rPr>
              <w:t xml:space="preserve"> Since you meet the reenlistment/extension eligibility criteria but did not receive a positive recommendation for reenlistment, and since you have less than eight years total active and/or reserve military service, you may appeal this decision via a written request to Commander (CG PSC-EPM-1) or (CG PSC-RPM-1), as applicable.  This appeal must be initiated within 15 days of this notification and must be routed through your chain of command.</w:t>
            </w:r>
          </w:p>
          <w:p w14:paraId="671028B7" w14:textId="77777777" w:rsidR="008055EA" w:rsidRDefault="004F6285" w:rsidP="004F6285">
            <w:pPr>
              <w:pStyle w:val="TableText"/>
              <w:spacing w:after="240"/>
              <w:ind w:left="342" w:hanging="342"/>
              <w:rPr>
                <w:szCs w:val="24"/>
              </w:rPr>
            </w:pPr>
            <w:r w:rsidRPr="00B8367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83675">
              <w:rPr>
                <w:szCs w:val="24"/>
              </w:rPr>
              <w:instrText xml:space="preserve"> FORMCHECKBOX </w:instrText>
            </w:r>
            <w:r w:rsidR="00A417A5">
              <w:rPr>
                <w:szCs w:val="24"/>
              </w:rPr>
            </w:r>
            <w:r w:rsidR="00A417A5">
              <w:rPr>
                <w:szCs w:val="24"/>
              </w:rPr>
              <w:fldChar w:fldCharType="separate"/>
            </w:r>
            <w:r w:rsidRPr="00B83675">
              <w:rPr>
                <w:szCs w:val="24"/>
              </w:rPr>
              <w:fldChar w:fldCharType="end"/>
            </w:r>
            <w:bookmarkEnd w:id="2"/>
            <w:r w:rsidRPr="00B83675">
              <w:rPr>
                <w:szCs w:val="24"/>
              </w:rPr>
              <w:t xml:space="preserve"> Since you meet the reenlistment/extension eligibility criteria but did not receive a positive recommendation for reenlistment/extension, and you have more than eight years total active and/or reserve military service, you are entitled to have your case reviewed by the reenlistment board.  You have the right to present the case and appear in person before a reenlistment board and you have the right to be represented by counsel.</w:t>
            </w:r>
          </w:p>
          <w:p w14:paraId="3F9F3A3E" w14:textId="336750F1" w:rsidR="004F6285" w:rsidRPr="00F743C1" w:rsidRDefault="004F6285" w:rsidP="00F743C1">
            <w:pPr>
              <w:pStyle w:val="TableText"/>
              <w:spacing w:after="240"/>
              <w:ind w:left="342" w:hanging="342"/>
            </w:pPr>
          </w:p>
          <w:p w14:paraId="5A8A3BE8" w14:textId="77777777" w:rsidR="004F6285" w:rsidRPr="00B83675" w:rsidRDefault="004F6285" w:rsidP="004F6285">
            <w:pPr>
              <w:pStyle w:val="TableText"/>
              <w:ind w:left="5022"/>
              <w:rPr>
                <w:szCs w:val="24"/>
              </w:rPr>
            </w:pPr>
            <w:r w:rsidRPr="00B83675">
              <w:rPr>
                <w:szCs w:val="24"/>
              </w:rPr>
              <w:br/>
            </w:r>
            <w:r w:rsidRPr="00B83675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B83675">
              <w:rPr>
                <w:szCs w:val="24"/>
              </w:rPr>
              <w:instrText xml:space="preserve"> FORMTEXT </w:instrText>
            </w:r>
            <w:r w:rsidRPr="00B83675">
              <w:rPr>
                <w:szCs w:val="24"/>
              </w:rPr>
            </w:r>
            <w:r w:rsidRPr="00B83675">
              <w:rPr>
                <w:szCs w:val="24"/>
              </w:rPr>
              <w:fldChar w:fldCharType="separate"/>
            </w:r>
            <w:r w:rsidRPr="00B83675">
              <w:rPr>
                <w:noProof/>
                <w:szCs w:val="24"/>
              </w:rPr>
              <w:t>A. B. SEA, CAPT, USCG</w:t>
            </w:r>
            <w:r w:rsidRPr="00B83675">
              <w:rPr>
                <w:szCs w:val="24"/>
              </w:rPr>
              <w:fldChar w:fldCharType="end"/>
            </w:r>
          </w:p>
          <w:p w14:paraId="042915E4" w14:textId="77777777" w:rsidR="004F6285" w:rsidRPr="00B83675" w:rsidRDefault="004F6285" w:rsidP="004F6285">
            <w:pPr>
              <w:pStyle w:val="TableText"/>
              <w:ind w:left="5022"/>
              <w:rPr>
                <w:szCs w:val="24"/>
              </w:rPr>
            </w:pPr>
            <w:r w:rsidRPr="00B8367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/Officer in Charge"/>
                  </w:textInput>
                </w:ffData>
              </w:fldChar>
            </w:r>
            <w:r w:rsidRPr="00B83675">
              <w:rPr>
                <w:szCs w:val="24"/>
              </w:rPr>
              <w:instrText xml:space="preserve"> FORMTEXT </w:instrText>
            </w:r>
            <w:r w:rsidRPr="00B83675">
              <w:rPr>
                <w:szCs w:val="24"/>
              </w:rPr>
            </w:r>
            <w:r w:rsidRPr="00B83675">
              <w:rPr>
                <w:szCs w:val="24"/>
              </w:rPr>
              <w:fldChar w:fldCharType="separate"/>
            </w:r>
            <w:r w:rsidRPr="00B83675">
              <w:rPr>
                <w:noProof/>
                <w:szCs w:val="24"/>
              </w:rPr>
              <w:t>Commanding Officer/Officer in Charge</w:t>
            </w:r>
            <w:r w:rsidRPr="00B83675">
              <w:rPr>
                <w:szCs w:val="24"/>
              </w:rPr>
              <w:fldChar w:fldCharType="end"/>
            </w:r>
          </w:p>
          <w:p w14:paraId="51B32745" w14:textId="77777777" w:rsidR="00EB1B37" w:rsidRPr="00895DF2" w:rsidRDefault="00EB1B37" w:rsidP="001E66F1">
            <w:pPr>
              <w:pStyle w:val="TableText"/>
              <w:spacing w:after="120"/>
              <w:ind w:left="162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2EB3" w14:textId="77777777" w:rsidR="00652BE1" w:rsidRPr="00EB1B37" w:rsidRDefault="00652BE1" w:rsidP="00652BE1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i/>
                <w:sz w:val="20"/>
                <w:szCs w:val="20"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>: (Continued from previous page)</w:t>
            </w:r>
          </w:p>
          <w:p w14:paraId="74F144F8" w14:textId="77777777" w:rsidR="00652BE1" w:rsidRPr="00EB1B37" w:rsidRDefault="00652BE1" w:rsidP="00652BE1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sz w:val="20"/>
                <w:szCs w:val="20"/>
              </w:rPr>
            </w:pPr>
          </w:p>
          <w:p w14:paraId="66EFC3EB" w14:textId="77777777" w:rsidR="00652BE1" w:rsidRPr="00B83675" w:rsidRDefault="00652BE1" w:rsidP="00652BE1">
            <w:pPr>
              <w:pStyle w:val="TableText"/>
              <w:spacing w:after="240"/>
              <w:rPr>
                <w:szCs w:val="24"/>
              </w:rPr>
            </w:pPr>
            <w:r w:rsidRPr="00B8367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B83675">
              <w:rPr>
                <w:szCs w:val="24"/>
              </w:rPr>
              <w:instrText xml:space="preserve"> FORMTEXT </w:instrText>
            </w:r>
            <w:r w:rsidRPr="00B83675">
              <w:rPr>
                <w:szCs w:val="24"/>
              </w:rPr>
            </w:r>
            <w:r w:rsidRPr="00B83675">
              <w:rPr>
                <w:szCs w:val="24"/>
              </w:rPr>
              <w:fldChar w:fldCharType="separate"/>
            </w:r>
            <w:r w:rsidRPr="00B83675">
              <w:rPr>
                <w:noProof/>
                <w:szCs w:val="24"/>
              </w:rPr>
              <w:t>DDMMMYYYY</w:t>
            </w:r>
            <w:r w:rsidRPr="00B83675">
              <w:rPr>
                <w:szCs w:val="24"/>
              </w:rPr>
              <w:fldChar w:fldCharType="end"/>
            </w:r>
            <w:r w:rsidRPr="00B83675">
              <w:rPr>
                <w:szCs w:val="24"/>
              </w:rPr>
              <w:t>:  I acknowledge that I have been informed that I meet the eligibility criteria for reenlistment/</w:t>
            </w:r>
            <w:proofErr w:type="gramStart"/>
            <w:r w:rsidRPr="00B83675">
              <w:rPr>
                <w:szCs w:val="24"/>
              </w:rPr>
              <w:t>extension</w:t>
            </w:r>
            <w:proofErr w:type="gramEnd"/>
            <w:r w:rsidRPr="00B83675">
              <w:rPr>
                <w:szCs w:val="24"/>
              </w:rPr>
              <w:t xml:space="preserve"> but I did not receive a positive recommendation from my commanding officer and have been given the reason(s) for this action.  I understand my rights as stated above.  </w:t>
            </w:r>
          </w:p>
          <w:p w14:paraId="173C08E2" w14:textId="2B82AD25" w:rsidR="00652BE1" w:rsidRDefault="00652BE1" w:rsidP="00652BE1">
            <w:pPr>
              <w:pStyle w:val="TableText"/>
              <w:spacing w:after="240"/>
              <w:rPr>
                <w:szCs w:val="24"/>
              </w:rPr>
            </w:pPr>
            <w:r w:rsidRPr="00B83675">
              <w:rPr>
                <w:szCs w:val="24"/>
              </w:rPr>
              <w:t xml:space="preserve">I do </w:t>
            </w:r>
            <w:r w:rsidR="00B82E7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B82E71">
              <w:rPr>
                <w:szCs w:val="24"/>
              </w:rPr>
              <w:instrText xml:space="preserve"> FORMCHECKBOX </w:instrText>
            </w:r>
            <w:r w:rsidR="00B82E71">
              <w:rPr>
                <w:szCs w:val="24"/>
              </w:rPr>
            </w:r>
            <w:r w:rsidR="00B82E71">
              <w:rPr>
                <w:szCs w:val="24"/>
              </w:rPr>
              <w:fldChar w:fldCharType="end"/>
            </w:r>
            <w:bookmarkEnd w:id="3"/>
            <w:r w:rsidR="00B82E71">
              <w:rPr>
                <w:szCs w:val="24"/>
              </w:rPr>
              <w:t xml:space="preserve"> </w:t>
            </w:r>
            <w:proofErr w:type="spellStart"/>
            <w:r w:rsidRPr="00B83675">
              <w:rPr>
                <w:szCs w:val="24"/>
              </w:rPr>
              <w:t>do</w:t>
            </w:r>
            <w:proofErr w:type="spellEnd"/>
            <w:r w:rsidRPr="00B83675">
              <w:rPr>
                <w:szCs w:val="24"/>
              </w:rPr>
              <w:t xml:space="preserve"> not </w:t>
            </w:r>
            <w:r w:rsidR="00B82E71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B82E71">
              <w:rPr>
                <w:szCs w:val="24"/>
              </w:rPr>
              <w:instrText xml:space="preserve"> FORMCHECKBOX </w:instrText>
            </w:r>
            <w:r w:rsidR="00B82E71">
              <w:rPr>
                <w:szCs w:val="24"/>
              </w:rPr>
            </w:r>
            <w:r w:rsidR="00B82E71">
              <w:rPr>
                <w:szCs w:val="24"/>
              </w:rPr>
              <w:fldChar w:fldCharType="end"/>
            </w:r>
            <w:bookmarkEnd w:id="4"/>
            <w:r w:rsidR="00B82E71">
              <w:rPr>
                <w:szCs w:val="24"/>
              </w:rPr>
              <w:t xml:space="preserve"> </w:t>
            </w:r>
            <w:r w:rsidRPr="00B83675">
              <w:rPr>
                <w:szCs w:val="24"/>
              </w:rPr>
              <w:t>desire to submit a statement on my behalf for consideration to accompany the memorandum to Commander (CG PSC-EPM-1) or Commander (CG PSC-RPM- 1) (as appropriate) to discharge me from the Coast Guard upon expiration of my current enlistment.</w:t>
            </w:r>
          </w:p>
          <w:p w14:paraId="18F490B3" w14:textId="3774CFA7" w:rsidR="00A417A5" w:rsidRDefault="00A417A5" w:rsidP="00652BE1">
            <w:pPr>
              <w:pStyle w:val="TableText"/>
              <w:spacing w:after="24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</w:t>
            </w:r>
            <w:r>
              <w:t>I understand that my GTCC must be paid in full prior to separation/retirement.</w:t>
            </w:r>
          </w:p>
          <w:p w14:paraId="752D78E6" w14:textId="77777777" w:rsidR="00652BE1" w:rsidRDefault="00652BE1" w:rsidP="00652BE1">
            <w:pPr>
              <w:pStyle w:val="TableText"/>
              <w:spacing w:after="240"/>
              <w:jc w:val="center"/>
              <w:rPr>
                <w:szCs w:val="24"/>
              </w:rPr>
            </w:pPr>
          </w:p>
          <w:p w14:paraId="6C841599" w14:textId="77777777" w:rsidR="00652BE1" w:rsidRPr="00B83675" w:rsidRDefault="00652BE1" w:rsidP="00652BE1">
            <w:pPr>
              <w:pStyle w:val="TableText"/>
              <w:spacing w:after="240"/>
              <w:rPr>
                <w:szCs w:val="24"/>
              </w:rPr>
            </w:pPr>
          </w:p>
          <w:p w14:paraId="51B32762" w14:textId="223D8D23" w:rsidR="00EB1B37" w:rsidRPr="00895DF2" w:rsidRDefault="00652BE1" w:rsidP="00652BE1">
            <w:pPr>
              <w:pStyle w:val="TableParagraph"/>
              <w:kinsoku w:val="0"/>
              <w:overflowPunct w:val="0"/>
              <w:ind w:right="29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A9153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A91539">
              <w:rPr>
                <w:sz w:val="22"/>
                <w:szCs w:val="22"/>
              </w:rPr>
              <w:instrText xml:space="preserve"> FORMTEXT </w:instrText>
            </w:r>
            <w:r w:rsidRPr="00A91539">
              <w:rPr>
                <w:sz w:val="22"/>
                <w:szCs w:val="22"/>
              </w:rPr>
            </w:r>
            <w:r w:rsidRPr="00A91539">
              <w:rPr>
                <w:sz w:val="22"/>
                <w:szCs w:val="22"/>
              </w:rPr>
              <w:fldChar w:fldCharType="separate"/>
            </w:r>
            <w:r w:rsidRPr="00A91539">
              <w:rPr>
                <w:noProof/>
                <w:sz w:val="22"/>
                <w:szCs w:val="22"/>
              </w:rPr>
              <w:t>FIRST MI LAST</w:t>
            </w:r>
            <w:r w:rsidRPr="00A91539">
              <w:rPr>
                <w:sz w:val="22"/>
                <w:szCs w:val="22"/>
              </w:rPr>
              <w:fldChar w:fldCharType="end"/>
            </w: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A417A5">
              <w:rPr>
                <w:rFonts w:ascii="Arial" w:hAnsi="Arial"/>
                <w:spacing w:val="8"/>
                <w:sz w:val="20"/>
                <w:szCs w:val="20"/>
              </w:rPr>
            </w:r>
            <w:r w:rsidR="00A417A5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6DA5D88D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proofErr w:type="gramStart"/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 xml:space="preserve"> 2</w:t>
      </w:r>
      <w:proofErr w:type="gramEnd"/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8202C"/>
    <w:rsid w:val="000D112A"/>
    <w:rsid w:val="000D62AE"/>
    <w:rsid w:val="000E3EF3"/>
    <w:rsid w:val="001213D9"/>
    <w:rsid w:val="0016431E"/>
    <w:rsid w:val="001711DF"/>
    <w:rsid w:val="00174E91"/>
    <w:rsid w:val="001967F7"/>
    <w:rsid w:val="001C7DA4"/>
    <w:rsid w:val="001E426A"/>
    <w:rsid w:val="001E66F1"/>
    <w:rsid w:val="001E6D31"/>
    <w:rsid w:val="00206034"/>
    <w:rsid w:val="00244ADE"/>
    <w:rsid w:val="002556B5"/>
    <w:rsid w:val="002706B0"/>
    <w:rsid w:val="0029199D"/>
    <w:rsid w:val="002926EC"/>
    <w:rsid w:val="002D2A6E"/>
    <w:rsid w:val="002E065A"/>
    <w:rsid w:val="003371FA"/>
    <w:rsid w:val="00343A4D"/>
    <w:rsid w:val="00363134"/>
    <w:rsid w:val="003B476A"/>
    <w:rsid w:val="003B726D"/>
    <w:rsid w:val="00420F7C"/>
    <w:rsid w:val="0042270F"/>
    <w:rsid w:val="00484E23"/>
    <w:rsid w:val="004B5145"/>
    <w:rsid w:val="004D025A"/>
    <w:rsid w:val="004E2AB3"/>
    <w:rsid w:val="004F6285"/>
    <w:rsid w:val="005251E2"/>
    <w:rsid w:val="005872DA"/>
    <w:rsid w:val="005A7765"/>
    <w:rsid w:val="005B5D8C"/>
    <w:rsid w:val="005D6EA5"/>
    <w:rsid w:val="005E3AB4"/>
    <w:rsid w:val="0060691E"/>
    <w:rsid w:val="00652BE1"/>
    <w:rsid w:val="006A07F7"/>
    <w:rsid w:val="007463A5"/>
    <w:rsid w:val="007629F8"/>
    <w:rsid w:val="00777014"/>
    <w:rsid w:val="008055EA"/>
    <w:rsid w:val="008138FF"/>
    <w:rsid w:val="00823DBD"/>
    <w:rsid w:val="008A68B2"/>
    <w:rsid w:val="008B66AB"/>
    <w:rsid w:val="008E7F12"/>
    <w:rsid w:val="009C7881"/>
    <w:rsid w:val="00A31ACE"/>
    <w:rsid w:val="00A417A5"/>
    <w:rsid w:val="00A72D01"/>
    <w:rsid w:val="00A91539"/>
    <w:rsid w:val="00AC21C4"/>
    <w:rsid w:val="00B15DA5"/>
    <w:rsid w:val="00B508E7"/>
    <w:rsid w:val="00B82E71"/>
    <w:rsid w:val="00B91579"/>
    <w:rsid w:val="00C02691"/>
    <w:rsid w:val="00C439A9"/>
    <w:rsid w:val="00C600F0"/>
    <w:rsid w:val="00C60FB7"/>
    <w:rsid w:val="00C80A8E"/>
    <w:rsid w:val="00C94E15"/>
    <w:rsid w:val="00CC091C"/>
    <w:rsid w:val="00CD5FDB"/>
    <w:rsid w:val="00D26E53"/>
    <w:rsid w:val="00D4504B"/>
    <w:rsid w:val="00D50D13"/>
    <w:rsid w:val="00D53A17"/>
    <w:rsid w:val="00DA36F7"/>
    <w:rsid w:val="00DE367F"/>
    <w:rsid w:val="00DF5922"/>
    <w:rsid w:val="00DF7863"/>
    <w:rsid w:val="00E16AB6"/>
    <w:rsid w:val="00E17195"/>
    <w:rsid w:val="00EB1B37"/>
    <w:rsid w:val="00EB33C5"/>
    <w:rsid w:val="00ED10D2"/>
    <w:rsid w:val="00F012DE"/>
    <w:rsid w:val="00F51C18"/>
    <w:rsid w:val="00F63348"/>
    <w:rsid w:val="00F743C1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Emmot, Karen S CIV USCG PPC (USA)</cp:lastModifiedBy>
  <cp:revision>6</cp:revision>
  <dcterms:created xsi:type="dcterms:W3CDTF">2023-10-25T14:44:00Z</dcterms:created>
  <dcterms:modified xsi:type="dcterms:W3CDTF">2024-05-15T16:45:00Z</dcterms:modified>
</cp:coreProperties>
</file>